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3DE7A805" w:rsidR="00CA15E4" w:rsidRPr="00E41F5D" w:rsidRDefault="00181A28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181A28">
        <w:rPr>
          <w:rFonts w:ascii="Verdana" w:hAnsi="Verdana" w:cstheme="minorHAnsi"/>
          <w:color w:val="808080" w:themeColor="background1" w:themeShade="80"/>
          <w:sz w:val="32"/>
          <w:szCs w:val="24"/>
        </w:rPr>
        <w:t>SOP 02 – Obecná pravidla telefonické komunikace</w:t>
      </w:r>
      <w:r w:rsidRPr="00181A28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181A28" w:rsidRPr="008752D5" w14:paraId="13311C9E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6BE61CE9" w14:textId="77777777" w:rsidR="00181A28" w:rsidRPr="008752D5" w:rsidRDefault="00181A28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04E7BA21" wp14:editId="48DC2A80">
                  <wp:extent cx="768640" cy="76864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75EFFFB1" w14:textId="77777777" w:rsidR="00181A28" w:rsidRPr="008752D5" w:rsidRDefault="00181A28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02 </w:t>
            </w:r>
            <w:r>
              <w:rPr>
                <w:b/>
                <w:bCs/>
                <w:sz w:val="40"/>
                <w:szCs w:val="40"/>
                <w:lang w:val="cs-CZ"/>
              </w:rPr>
              <w:t>–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 </w:t>
            </w:r>
            <w:r>
              <w:rPr>
                <w:b/>
                <w:bCs/>
                <w:sz w:val="40"/>
                <w:szCs w:val="40"/>
                <w:lang w:val="cs-CZ"/>
              </w:rPr>
              <w:t>Obecná pravidla telefonické komunikace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181A28" w:rsidRPr="008752D5" w14:paraId="16E35A23" w14:textId="77777777" w:rsidTr="001D0E62">
        <w:tc>
          <w:tcPr>
            <w:tcW w:w="1696" w:type="dxa"/>
          </w:tcPr>
          <w:p w14:paraId="5E23A1DA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18051AD7" w14:textId="77777777" w:rsidR="00181A28" w:rsidRPr="008752D5" w:rsidRDefault="00181A28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181A28" w:rsidRPr="008752D5" w14:paraId="6FD30E2E" w14:textId="77777777" w:rsidTr="001D0E62">
        <w:tc>
          <w:tcPr>
            <w:tcW w:w="1696" w:type="dxa"/>
          </w:tcPr>
          <w:p w14:paraId="2B05B4C0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14F400E5" w14:textId="77777777" w:rsidR="00181A28" w:rsidRPr="008752D5" w:rsidRDefault="00181A28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181A28" w:rsidRPr="008752D5" w14:paraId="60C1948F" w14:textId="77777777" w:rsidTr="001D0E62">
        <w:tc>
          <w:tcPr>
            <w:tcW w:w="1696" w:type="dxa"/>
          </w:tcPr>
          <w:p w14:paraId="0ED3F55F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7478FE52" w14:textId="77777777" w:rsidR="00181A28" w:rsidRPr="008752D5" w:rsidRDefault="00181A28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181A28" w:rsidRPr="008752D5" w14:paraId="51FC9814" w14:textId="77777777" w:rsidTr="001D0E62">
        <w:tc>
          <w:tcPr>
            <w:tcW w:w="1696" w:type="dxa"/>
          </w:tcPr>
          <w:p w14:paraId="7D6D2D0E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60665CA2" w14:textId="77777777" w:rsidR="00181A28" w:rsidRPr="008752D5" w:rsidRDefault="00181A28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181A28" w:rsidRPr="008752D5" w14:paraId="7538E1E0" w14:textId="77777777" w:rsidTr="001D0E62">
        <w:tc>
          <w:tcPr>
            <w:tcW w:w="1696" w:type="dxa"/>
          </w:tcPr>
          <w:p w14:paraId="62632050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0FDB903B" w14:textId="77777777" w:rsidR="00181A28" w:rsidRPr="008752D5" w:rsidRDefault="00181A28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181A28" w:rsidRPr="008752D5" w14:paraId="4981EAB9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223E424B" w14:textId="77777777" w:rsidR="00181A28" w:rsidRPr="008752D5" w:rsidRDefault="00181A28" w:rsidP="001D0E62">
            <w:pPr>
              <w:rPr>
                <w:lang w:val="cs-CZ"/>
              </w:rPr>
            </w:pPr>
          </w:p>
        </w:tc>
      </w:tr>
      <w:tr w:rsidR="00181A28" w:rsidRPr="008752D5" w14:paraId="34276D21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8168CE2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181A28" w:rsidRPr="008752D5" w14:paraId="55C01E46" w14:textId="77777777" w:rsidTr="001D0E62">
        <w:trPr>
          <w:trHeight w:val="650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7925936" w14:textId="77777777" w:rsidR="00181A28" w:rsidRDefault="00181A28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Telefonická komunikace hraje v hotelnictví důležitou roli. Samotní pracovníci FO jsou konfrontováni a širokým spektrem požadavků ze strany klienta, a proto je nutná znalost základních standardní telefonické komunikace, které umožní větší zaměření se na potřeby klientů a jejich požadavky. </w:t>
            </w:r>
          </w:p>
          <w:p w14:paraId="74755EBB" w14:textId="77777777" w:rsidR="00181A28" w:rsidRPr="008752D5" w:rsidRDefault="00181A28" w:rsidP="001D0E62">
            <w:pPr>
              <w:rPr>
                <w:lang w:val="cs-CZ"/>
              </w:rPr>
            </w:pPr>
          </w:p>
        </w:tc>
      </w:tr>
      <w:tr w:rsidR="00181A28" w:rsidRPr="008752D5" w14:paraId="768D4552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46564476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181A28" w:rsidRPr="008752D5" w14:paraId="0E37697E" w14:textId="77777777" w:rsidTr="001D0E62">
        <w:trPr>
          <w:trHeight w:val="708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4A94E8E" w14:textId="77777777" w:rsidR="00181A28" w:rsidRPr="008752D5" w:rsidRDefault="00181A28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Popis základních pravidel telefonické komunikace, zachycení standardizovaných frází, případně nutných předpokladů pro efektivní telefonickou komunikaci. </w:t>
            </w:r>
          </w:p>
        </w:tc>
      </w:tr>
      <w:tr w:rsidR="00181A28" w:rsidRPr="008752D5" w14:paraId="0EB6DACC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7ED6BA52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Základní pravidla telefonické etikety</w:t>
            </w:r>
          </w:p>
        </w:tc>
      </w:tr>
      <w:tr w:rsidR="00181A28" w:rsidRPr="008752D5" w14:paraId="71C86074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17F47318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 xml:space="preserve">Na telefonát je nutné odpovědět </w:t>
            </w:r>
            <w:r w:rsidRPr="001725D4">
              <w:rPr>
                <w:b/>
                <w:bCs/>
                <w:lang w:val="cs-CZ"/>
              </w:rPr>
              <w:t>do 3 zazvonění.</w:t>
            </w:r>
            <w:r>
              <w:rPr>
                <w:lang w:val="cs-CZ"/>
              </w:rPr>
              <w:t xml:space="preserve"> </w:t>
            </w:r>
          </w:p>
          <w:p w14:paraId="17F00EED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Usmívejte se, i když Vás nikdo nevidí. Na tónu hlasu je poznat Vaše rozpoložení.</w:t>
            </w:r>
          </w:p>
          <w:p w14:paraId="6F795E34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Seďte, případně stůjte zpříma.</w:t>
            </w:r>
          </w:p>
          <w:p w14:paraId="1E1FF55E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Snažte se používat hlas v nižší úrovni.</w:t>
            </w:r>
          </w:p>
          <w:p w14:paraId="4B14D005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 xml:space="preserve">Přizpůsobte rychlost komunikace rychlosti klienta. </w:t>
            </w:r>
          </w:p>
          <w:p w14:paraId="787D247B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Vyhněte se extrémním výkyvům hlasitosti.</w:t>
            </w:r>
          </w:p>
          <w:p w14:paraId="73ED8CA0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Vyhněte se neformálním výrazům.</w:t>
            </w:r>
          </w:p>
          <w:p w14:paraId="7B38BF65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Používejte efektivně dostupné technologie.</w:t>
            </w:r>
          </w:p>
          <w:p w14:paraId="4B138DD6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Připravte si prostor pro poznámky.</w:t>
            </w:r>
          </w:p>
          <w:p w14:paraId="4835263B" w14:textId="77777777" w:rsidR="00181A28" w:rsidRPr="008752D5" w:rsidRDefault="00181A28" w:rsidP="00181A28">
            <w:pPr>
              <w:pStyle w:val="Odstavecseseznamem"/>
              <w:numPr>
                <w:ilvl w:val="0"/>
                <w:numId w:val="48"/>
              </w:numPr>
              <w:rPr>
                <w:lang w:val="cs-CZ"/>
              </w:rPr>
            </w:pPr>
            <w:r>
              <w:rPr>
                <w:lang w:val="cs-CZ"/>
              </w:rPr>
              <w:t>Požadavky klienta vždy zopakujte.</w:t>
            </w:r>
          </w:p>
          <w:p w14:paraId="3A0876F5" w14:textId="77777777" w:rsidR="00181A28" w:rsidRPr="008752D5" w:rsidRDefault="00181A28" w:rsidP="001D0E62">
            <w:pPr>
              <w:pStyle w:val="Odstavecseseznamem"/>
              <w:rPr>
                <w:lang w:val="cs-CZ"/>
              </w:rPr>
            </w:pPr>
          </w:p>
        </w:tc>
      </w:tr>
      <w:tr w:rsidR="00181A28" w:rsidRPr="008752D5" w14:paraId="5C61A19C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2F293EF9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Standardní fráze a procedury</w:t>
            </w:r>
          </w:p>
        </w:tc>
      </w:tr>
      <w:tr w:rsidR="00181A28" w:rsidRPr="008752D5" w14:paraId="30255A0B" w14:textId="77777777" w:rsidTr="001D0E62">
        <w:trPr>
          <w:trHeight w:val="54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881BEA1" w14:textId="77777777" w:rsidR="00181A28" w:rsidRPr="008752D5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Odpověď na externí telefonát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Dobrý den, dovolali jste se na recepci hotelu International, u telefonu Štěpán Chalupa. Jak Vám mohu pomoci?“</w:t>
            </w:r>
          </w:p>
          <w:p w14:paraId="147B01FB" w14:textId="77777777" w:rsidR="00181A28" w:rsidRPr="00674272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Odpověď na interní telefonát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674272">
              <w:rPr>
                <w:i/>
                <w:iCs/>
                <w:lang w:val="cs-CZ"/>
              </w:rPr>
              <w:t>“Dobrý den, pane Nováku; dovolal jste se na recepci. U telefonu Štěpán Chalupa, jak Vám mohu pomoci?</w:t>
            </w:r>
            <w:r>
              <w:rPr>
                <w:i/>
                <w:iCs/>
                <w:lang w:val="cs-CZ"/>
              </w:rPr>
              <w:t>“</w:t>
            </w:r>
          </w:p>
          <w:p w14:paraId="4E07A557" w14:textId="77777777" w:rsidR="00181A28" w:rsidRPr="00674272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i/>
                <w:iCs/>
                <w:lang w:val="cs-CZ"/>
              </w:rPr>
            </w:pPr>
            <w:r w:rsidRPr="00674272">
              <w:rPr>
                <w:b/>
                <w:bCs/>
                <w:lang w:val="cs-CZ"/>
              </w:rPr>
              <w:lastRenderedPageBreak/>
              <w:t>Odpověď na hovor mezi odděleními</w:t>
            </w:r>
            <w:r w:rsidRPr="00674272">
              <w:rPr>
                <w:lang w:val="cs-CZ"/>
              </w:rPr>
              <w:t xml:space="preserve">. </w:t>
            </w:r>
            <w:r w:rsidRPr="00674272">
              <w:rPr>
                <w:i/>
                <w:iCs/>
                <w:lang w:val="cs-CZ"/>
              </w:rPr>
              <w:t>“Dobrý den, recepce, u telefonu Štěpán Chalupa, jak Vám mohu pomoci?“</w:t>
            </w:r>
          </w:p>
          <w:p w14:paraId="165EEC6D" w14:textId="77777777" w:rsidR="00181A28" w:rsidRPr="00674272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i/>
                <w:iCs/>
                <w:lang w:val="cs-CZ"/>
              </w:rPr>
            </w:pPr>
            <w:r w:rsidRPr="00674272">
              <w:rPr>
                <w:b/>
                <w:bCs/>
                <w:lang w:val="cs-CZ"/>
              </w:rPr>
              <w:t>Oslovení klienta</w:t>
            </w:r>
            <w:r w:rsidRPr="00674272">
              <w:rPr>
                <w:b/>
                <w:bCs/>
                <w:i/>
                <w:iCs/>
                <w:lang w:val="cs-CZ"/>
              </w:rPr>
              <w:t>.</w:t>
            </w:r>
            <w:r w:rsidRPr="00674272">
              <w:rPr>
                <w:i/>
                <w:iCs/>
                <w:lang w:val="cs-CZ"/>
              </w:rPr>
              <w:t xml:space="preserve"> </w:t>
            </w:r>
            <w:r>
              <w:rPr>
                <w:i/>
                <w:iCs/>
                <w:lang w:val="cs-CZ"/>
              </w:rPr>
              <w:t>„Mohu Vás požádat Vaše jméno?“</w:t>
            </w:r>
          </w:p>
          <w:p w14:paraId="52A0C1B3" w14:textId="77777777" w:rsidR="00181A28" w:rsidRPr="008752D5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Přepojení hovoru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“</w:t>
            </w:r>
            <w:r w:rsidRPr="00674272">
              <w:rPr>
                <w:i/>
                <w:iCs/>
                <w:lang w:val="cs-CZ"/>
              </w:rPr>
              <w:t>S radostí Vás přepojím.“</w:t>
            </w:r>
            <w:r>
              <w:rPr>
                <w:lang w:val="cs-CZ"/>
              </w:rPr>
              <w:t xml:space="preserve"> nebo </w:t>
            </w:r>
            <w:r w:rsidRPr="00674272">
              <w:rPr>
                <w:i/>
                <w:iCs/>
                <w:lang w:val="cs-CZ"/>
              </w:rPr>
              <w:t>„Dovolte mi Vás přepojit na pana Nejedla. Mohu Vás požádat o strpení, než budete přepojen?”</w:t>
            </w:r>
          </w:p>
          <w:p w14:paraId="7C33E164" w14:textId="77777777" w:rsidR="00181A28" w:rsidRPr="008752D5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Přepojení hovoru – linka je nedostupná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 xml:space="preserve">Děkuji Vám strpení, pane Nováku. Bohužel se mi nepodařilo Vás spojit s panem </w:t>
            </w:r>
            <w:proofErr w:type="spellStart"/>
            <w:r>
              <w:rPr>
                <w:i/>
                <w:iCs/>
                <w:lang w:val="cs-CZ"/>
              </w:rPr>
              <w:t>Nejedlem</w:t>
            </w:r>
            <w:proofErr w:type="spellEnd"/>
            <w:r>
              <w:rPr>
                <w:i/>
                <w:iCs/>
                <w:lang w:val="cs-CZ"/>
              </w:rPr>
              <w:t>. Přejete si mu nechat vzkaz, případně mu zatelefonovat později?“</w:t>
            </w:r>
          </w:p>
          <w:p w14:paraId="6D5AB2B6" w14:textId="77777777" w:rsidR="00181A28" w:rsidRPr="00E838A0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Přepojení hovoru – linka je obsazená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 xml:space="preserve">Děkuji Vám za strpení pane Nováku. Pan Nejedlo v současné chvíli telefonuj s dalším klientem. Mohl bych Vás pořádat o telefonní číslo, </w:t>
            </w:r>
            <w:proofErr w:type="gramStart"/>
            <w:r>
              <w:rPr>
                <w:i/>
                <w:iCs/>
                <w:lang w:val="cs-CZ"/>
              </w:rPr>
              <w:t>an</w:t>
            </w:r>
            <w:proofErr w:type="gramEnd"/>
            <w:r>
              <w:rPr>
                <w:i/>
                <w:iCs/>
                <w:lang w:val="cs-CZ"/>
              </w:rPr>
              <w:t xml:space="preserve"> které se Vám pan Nejedlo ozve po dokončení tohoto hovoru? Případně, přejete si zanechat nějaký vzkaz?“.</w:t>
            </w:r>
          </w:p>
          <w:p w14:paraId="4B86D3D9" w14:textId="77777777" w:rsidR="00181A28" w:rsidRPr="008752D5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„</w:t>
            </w:r>
            <w:proofErr w:type="spellStart"/>
            <w:r>
              <w:rPr>
                <w:b/>
                <w:bCs/>
                <w:lang w:val="cs-CZ"/>
              </w:rPr>
              <w:t>Put</w:t>
            </w:r>
            <w:proofErr w:type="spellEnd"/>
            <w:r>
              <w:rPr>
                <w:b/>
                <w:bCs/>
                <w:lang w:val="cs-CZ"/>
              </w:rPr>
              <w:t xml:space="preserve"> on hold“ – žádost o vyčkání s přerušením přenosu hlasu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Pane Nováku, poprosím Vás o chvilku strpení a náš hovor přeruším, abych mohl ověřit potřebné údaje.“</w:t>
            </w:r>
            <w:r w:rsidRPr="008752D5">
              <w:rPr>
                <w:i/>
                <w:iCs/>
                <w:lang w:val="cs-CZ"/>
              </w:rPr>
              <w:t xml:space="preserve"> </w:t>
            </w:r>
            <w:r w:rsidRPr="008752D5">
              <w:rPr>
                <w:lang w:val="cs-CZ"/>
              </w:rPr>
              <w:t>or</w:t>
            </w:r>
            <w:r w:rsidRPr="008752D5">
              <w:rPr>
                <w:i/>
                <w:iCs/>
                <w:lang w:val="cs-CZ"/>
              </w:rPr>
              <w:t xml:space="preserve"> </w:t>
            </w:r>
            <w:r w:rsidRPr="00AD4F2D">
              <w:rPr>
                <w:i/>
                <w:iCs/>
                <w:lang w:val="cs-CZ"/>
              </w:rPr>
              <w:t>“Mohu na chvilku přerušit náš hovor, abych vyhledal potřebné údaje/informace?“</w:t>
            </w:r>
          </w:p>
          <w:p w14:paraId="0E79FCAF" w14:textId="77777777" w:rsidR="00181A28" w:rsidRPr="00AD4F2D" w:rsidRDefault="00181A28" w:rsidP="00181A28">
            <w:pPr>
              <w:pStyle w:val="Odstavecseseznamem"/>
              <w:numPr>
                <w:ilvl w:val="0"/>
                <w:numId w:val="4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Zapisování poznámek</w:t>
            </w:r>
            <w:r w:rsidRPr="008752D5">
              <w:rPr>
                <w:b/>
                <w:bCs/>
                <w:i/>
                <w:iCs/>
                <w:lang w:val="cs-CZ"/>
              </w:rPr>
              <w:t>.</w:t>
            </w:r>
            <w:r>
              <w:rPr>
                <w:b/>
                <w:bCs/>
                <w:i/>
                <w:iCs/>
                <w:lang w:val="cs-CZ"/>
              </w:rPr>
              <w:t xml:space="preserve"> </w:t>
            </w:r>
            <w:r>
              <w:rPr>
                <w:lang w:val="cs-CZ"/>
              </w:rPr>
              <w:t xml:space="preserve">Při zapisování poznámek, případně vzkazů pro další pracovníky, je nutné tyto vést zcela kompletně, a proto je nutné zapisovat: datum a čas zprávy, jméno volajícího, důvod volání, zpráva, příjemce, případně také číslo pokoje/oddělení. </w:t>
            </w:r>
          </w:p>
          <w:p w14:paraId="78DF78AC" w14:textId="77777777" w:rsidR="00181A28" w:rsidRPr="008752D5" w:rsidRDefault="00181A28" w:rsidP="001D0E62">
            <w:pPr>
              <w:rPr>
                <w:i/>
                <w:iCs/>
                <w:lang w:val="cs-CZ"/>
              </w:rPr>
            </w:pPr>
          </w:p>
        </w:tc>
      </w:tr>
      <w:tr w:rsidR="00181A28" w:rsidRPr="008752D5" w14:paraId="1A590FB7" w14:textId="77777777" w:rsidTr="001D0E62">
        <w:trPr>
          <w:trHeight w:val="306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23FC1FB4" w14:textId="77777777" w:rsidR="00181A28" w:rsidRPr="008752D5" w:rsidRDefault="00181A28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Znalosti nutné pro plynulou telefonickou komunikaci</w:t>
            </w:r>
          </w:p>
        </w:tc>
      </w:tr>
      <w:tr w:rsidR="00181A28" w:rsidRPr="008752D5" w14:paraId="42C46F1E" w14:textId="77777777" w:rsidTr="001D0E62">
        <w:trPr>
          <w:trHeight w:val="306"/>
        </w:trPr>
        <w:tc>
          <w:tcPr>
            <w:tcW w:w="9062" w:type="dxa"/>
            <w:gridSpan w:val="2"/>
            <w:tcBorders>
              <w:top w:val="nil"/>
            </w:tcBorders>
          </w:tcPr>
          <w:p w14:paraId="65BC925B" w14:textId="77777777" w:rsidR="00181A28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Naučte se systém komunikace. </w:t>
            </w:r>
            <w:r>
              <w:rPr>
                <w:lang w:val="cs-CZ"/>
              </w:rPr>
              <w:t xml:space="preserve">Rozlišení interních a externích hovorů, zachycení </w:t>
            </w:r>
            <w:proofErr w:type="spellStart"/>
            <w:r>
              <w:rPr>
                <w:lang w:val="cs-CZ"/>
              </w:rPr>
              <w:t>telfoního</w:t>
            </w:r>
            <w:proofErr w:type="spellEnd"/>
            <w:r>
              <w:rPr>
                <w:lang w:val="cs-CZ"/>
              </w:rPr>
              <w:t xml:space="preserve"> čísla, případně pravidla pro jejich využití. </w:t>
            </w:r>
          </w:p>
          <w:p w14:paraId="0E4793B7" w14:textId="77777777" w:rsidR="00181A28" w:rsidRPr="008752D5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Naučte se plynule používat PMS.</w:t>
            </w:r>
          </w:p>
          <w:p w14:paraId="6AFA811C" w14:textId="77777777" w:rsidR="00181A28" w:rsidRPr="008752D5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Naučte se přepojit hovor.</w:t>
            </w:r>
          </w:p>
          <w:p w14:paraId="273800C4" w14:textId="77777777" w:rsidR="00181A28" w:rsidRPr="008752D5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Zapamatujte si nejčastěji používané linky, případně kódy pro přepojení.</w:t>
            </w:r>
          </w:p>
          <w:p w14:paraId="2A8220C4" w14:textId="77777777" w:rsidR="00181A28" w:rsidRPr="008752D5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Naučte se předvolby nejčastějších států pro zvolení vhodného jazyka. </w:t>
            </w:r>
          </w:p>
          <w:p w14:paraId="5D2FD691" w14:textId="77777777" w:rsidR="00181A28" w:rsidRPr="008752D5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Naučte se pozastavit hovor (</w:t>
            </w:r>
            <w:proofErr w:type="spellStart"/>
            <w:r>
              <w:rPr>
                <w:b/>
                <w:bCs/>
                <w:lang w:val="cs-CZ"/>
              </w:rPr>
              <w:t>Put</w:t>
            </w:r>
            <w:proofErr w:type="spellEnd"/>
            <w:r>
              <w:rPr>
                <w:b/>
                <w:bCs/>
                <w:lang w:val="cs-CZ"/>
              </w:rPr>
              <w:t xml:space="preserve"> on Hold).</w:t>
            </w:r>
          </w:p>
          <w:p w14:paraId="0F4770F0" w14:textId="77777777" w:rsidR="00181A28" w:rsidRPr="008752D5" w:rsidRDefault="00181A28" w:rsidP="00181A28">
            <w:pPr>
              <w:pStyle w:val="Odstavecseseznamem"/>
              <w:numPr>
                <w:ilvl w:val="0"/>
                <w:numId w:val="5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Naučte se postup přijetí interního telefonátu, případně přepojeného volání.</w:t>
            </w:r>
            <w:r w:rsidRPr="008752D5">
              <w:rPr>
                <w:lang w:val="cs-CZ"/>
              </w:rPr>
              <w:t xml:space="preserve"> </w:t>
            </w: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BE14A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7BDFC" w14:textId="77777777" w:rsidR="00BE14AB" w:rsidRDefault="00BE14AB" w:rsidP="00306C20">
      <w:pPr>
        <w:spacing w:after="0" w:line="240" w:lineRule="auto"/>
      </w:pPr>
      <w:r>
        <w:separator/>
      </w:r>
    </w:p>
  </w:endnote>
  <w:endnote w:type="continuationSeparator" w:id="0">
    <w:p w14:paraId="2EB288F2" w14:textId="77777777" w:rsidR="00BE14AB" w:rsidRDefault="00BE14AB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2E294" w14:textId="77777777" w:rsidR="00BE14AB" w:rsidRDefault="00BE14AB" w:rsidP="00306C20">
      <w:pPr>
        <w:spacing w:after="0" w:line="240" w:lineRule="auto"/>
      </w:pPr>
      <w:r>
        <w:separator/>
      </w:r>
    </w:p>
  </w:footnote>
  <w:footnote w:type="continuationSeparator" w:id="0">
    <w:p w14:paraId="591B304B" w14:textId="77777777" w:rsidR="00BE14AB" w:rsidRDefault="00BE14AB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4"/>
  </w:num>
  <w:num w:numId="2" w16cid:durableId="244076528">
    <w:abstractNumId w:val="17"/>
  </w:num>
  <w:num w:numId="3" w16cid:durableId="1619994301">
    <w:abstractNumId w:val="16"/>
  </w:num>
  <w:num w:numId="4" w16cid:durableId="140974898">
    <w:abstractNumId w:val="33"/>
  </w:num>
  <w:num w:numId="5" w16cid:durableId="1785535497">
    <w:abstractNumId w:val="45"/>
  </w:num>
  <w:num w:numId="6" w16cid:durableId="1482425046">
    <w:abstractNumId w:val="5"/>
  </w:num>
  <w:num w:numId="7" w16cid:durableId="847256469">
    <w:abstractNumId w:val="46"/>
  </w:num>
  <w:num w:numId="8" w16cid:durableId="761267781">
    <w:abstractNumId w:val="36"/>
  </w:num>
  <w:num w:numId="9" w16cid:durableId="985547313">
    <w:abstractNumId w:val="7"/>
  </w:num>
  <w:num w:numId="10" w16cid:durableId="2072802511">
    <w:abstractNumId w:val="34"/>
  </w:num>
  <w:num w:numId="11" w16cid:durableId="1615213860">
    <w:abstractNumId w:val="30"/>
  </w:num>
  <w:num w:numId="12" w16cid:durableId="853226752">
    <w:abstractNumId w:val="40"/>
  </w:num>
  <w:num w:numId="13" w16cid:durableId="1975981690">
    <w:abstractNumId w:val="27"/>
  </w:num>
  <w:num w:numId="14" w16cid:durableId="1526752342">
    <w:abstractNumId w:val="8"/>
  </w:num>
  <w:num w:numId="15" w16cid:durableId="1387145811">
    <w:abstractNumId w:val="44"/>
  </w:num>
  <w:num w:numId="16" w16cid:durableId="493228901">
    <w:abstractNumId w:val="15"/>
  </w:num>
  <w:num w:numId="17" w16cid:durableId="1298219905">
    <w:abstractNumId w:val="19"/>
  </w:num>
  <w:num w:numId="18" w16cid:durableId="1371878008">
    <w:abstractNumId w:val="29"/>
  </w:num>
  <w:num w:numId="19" w16cid:durableId="1222331769">
    <w:abstractNumId w:val="35"/>
  </w:num>
  <w:num w:numId="20" w16cid:durableId="1731810739">
    <w:abstractNumId w:val="2"/>
  </w:num>
  <w:num w:numId="21" w16cid:durableId="453714186">
    <w:abstractNumId w:val="47"/>
  </w:num>
  <w:num w:numId="22" w16cid:durableId="2084331629">
    <w:abstractNumId w:val="39"/>
  </w:num>
  <w:num w:numId="23" w16cid:durableId="1787574445">
    <w:abstractNumId w:val="4"/>
  </w:num>
  <w:num w:numId="24" w16cid:durableId="283194910">
    <w:abstractNumId w:val="12"/>
  </w:num>
  <w:num w:numId="25" w16cid:durableId="1752775322">
    <w:abstractNumId w:val="10"/>
  </w:num>
  <w:num w:numId="26" w16cid:durableId="2094010537">
    <w:abstractNumId w:val="12"/>
  </w:num>
  <w:num w:numId="27" w16cid:durableId="251789828">
    <w:abstractNumId w:val="28"/>
  </w:num>
  <w:num w:numId="28" w16cid:durableId="304940069">
    <w:abstractNumId w:val="11"/>
  </w:num>
  <w:num w:numId="29" w16cid:durableId="515189874">
    <w:abstractNumId w:val="30"/>
  </w:num>
  <w:num w:numId="30" w16cid:durableId="267347577">
    <w:abstractNumId w:val="18"/>
  </w:num>
  <w:num w:numId="31" w16cid:durableId="1845053873">
    <w:abstractNumId w:val="41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6"/>
  </w:num>
  <w:num w:numId="35" w16cid:durableId="2120489636">
    <w:abstractNumId w:val="32"/>
  </w:num>
  <w:num w:numId="36" w16cid:durableId="334918843">
    <w:abstractNumId w:val="22"/>
  </w:num>
  <w:num w:numId="37" w16cid:durableId="1971134004">
    <w:abstractNumId w:val="21"/>
  </w:num>
  <w:num w:numId="38" w16cid:durableId="697581778">
    <w:abstractNumId w:val="13"/>
  </w:num>
  <w:num w:numId="39" w16cid:durableId="2109500298">
    <w:abstractNumId w:val="9"/>
  </w:num>
  <w:num w:numId="40" w16cid:durableId="1345863150">
    <w:abstractNumId w:val="37"/>
  </w:num>
  <w:num w:numId="41" w16cid:durableId="106200583">
    <w:abstractNumId w:val="38"/>
  </w:num>
  <w:num w:numId="42" w16cid:durableId="1135874417">
    <w:abstractNumId w:val="20"/>
  </w:num>
  <w:num w:numId="43" w16cid:durableId="560555456">
    <w:abstractNumId w:val="31"/>
  </w:num>
  <w:num w:numId="44" w16cid:durableId="1240208914">
    <w:abstractNumId w:val="42"/>
  </w:num>
  <w:num w:numId="45" w16cid:durableId="1975258969">
    <w:abstractNumId w:val="1"/>
  </w:num>
  <w:num w:numId="46" w16cid:durableId="162477067">
    <w:abstractNumId w:val="25"/>
  </w:num>
  <w:num w:numId="47" w16cid:durableId="1029834321">
    <w:abstractNumId w:val="26"/>
  </w:num>
  <w:num w:numId="48" w16cid:durableId="201602910">
    <w:abstractNumId w:val="24"/>
  </w:num>
  <w:num w:numId="49" w16cid:durableId="1338775582">
    <w:abstractNumId w:val="23"/>
  </w:num>
  <w:num w:numId="50" w16cid:durableId="1760911322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72FC3"/>
    <w:rsid w:val="009E338C"/>
    <w:rsid w:val="00AA5006"/>
    <w:rsid w:val="00AE0293"/>
    <w:rsid w:val="00B17EE8"/>
    <w:rsid w:val="00BA698A"/>
    <w:rsid w:val="00BB2A3F"/>
    <w:rsid w:val="00BB69B6"/>
    <w:rsid w:val="00BE14AB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2024-04-18T09:06:00Z</cp:lastPrinted>
  <dcterms:created xsi:type="dcterms:W3CDTF">2024-04-18T09:06:00Z</dcterms:created>
  <dcterms:modified xsi:type="dcterms:W3CDTF">2024-04-18T09:06:00Z</dcterms:modified>
</cp:coreProperties>
</file>