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4E5A429B" w:rsidR="00306C20" w:rsidRPr="00E41F5D" w:rsidRDefault="00306C20" w:rsidP="00306C20">
      <w:pPr>
        <w:pStyle w:val="Nadpis1"/>
        <w:rPr>
          <w:rFonts w:ascii="Verdana" w:hAnsi="Verdana" w:cstheme="minorHAnsi"/>
          <w:color w:val="808080" w:themeColor="background1" w:themeShade="80"/>
          <w:sz w:val="40"/>
          <w:szCs w:val="24"/>
        </w:rPr>
      </w:pPr>
    </w:p>
    <w:p w14:paraId="669241B3" w14:textId="58960D2A" w:rsidR="00306C20" w:rsidRPr="00E41F5D" w:rsidRDefault="0002671E" w:rsidP="00306C20">
      <w:pPr>
        <w:pStyle w:val="Nadpis1"/>
        <w:rPr>
          <w:rFonts w:ascii="Verdana" w:hAnsi="Verdana" w:cstheme="minorHAnsi"/>
          <w:color w:val="808080" w:themeColor="background1" w:themeShade="80"/>
          <w:sz w:val="40"/>
          <w:szCs w:val="24"/>
        </w:rPr>
      </w:pPr>
      <w:r w:rsidRPr="00E41F5D">
        <w:rPr>
          <w:rFonts w:ascii="Verdana" w:hAnsi="Verdana" w:cstheme="minorHAnsi"/>
          <w:color w:val="808080" w:themeColor="background1" w:themeShade="80"/>
          <w:sz w:val="40"/>
          <w:szCs w:val="24"/>
        </w:rPr>
        <w:t xml:space="preserve">IO </w:t>
      </w:r>
      <w:r w:rsidR="00BB2A3F">
        <w:rPr>
          <w:rFonts w:ascii="Verdana" w:hAnsi="Verdana" w:cstheme="minorHAnsi"/>
          <w:color w:val="808080" w:themeColor="background1" w:themeShade="80"/>
          <w:sz w:val="40"/>
          <w:szCs w:val="24"/>
        </w:rPr>
        <w:t>1</w:t>
      </w:r>
      <w:r w:rsidRPr="00E41F5D">
        <w:rPr>
          <w:rFonts w:ascii="Verdana" w:hAnsi="Verdana" w:cstheme="minorHAnsi"/>
          <w:color w:val="808080" w:themeColor="background1" w:themeShade="80"/>
          <w:sz w:val="40"/>
          <w:szCs w:val="24"/>
        </w:rPr>
        <w:t xml:space="preserve"> – </w:t>
      </w:r>
      <w:r w:rsidR="00BB2A3F">
        <w:rPr>
          <w:rFonts w:ascii="Verdana" w:hAnsi="Verdana" w:cstheme="minorHAnsi"/>
          <w:color w:val="808080" w:themeColor="background1" w:themeShade="80"/>
          <w:sz w:val="40"/>
          <w:szCs w:val="24"/>
        </w:rPr>
        <w:t>Operativní standardy</w:t>
      </w:r>
    </w:p>
    <w:p w14:paraId="5E871498" w14:textId="3F681D92" w:rsidR="00CA15E4" w:rsidRPr="00E41F5D" w:rsidRDefault="00923A2E" w:rsidP="00BA698A">
      <w:pPr>
        <w:pStyle w:val="Nadpis1"/>
        <w:rPr>
          <w:rFonts w:asciiTheme="minorHAnsi" w:hAnsiTheme="minorHAnsi" w:cstheme="minorHAnsi"/>
          <w:sz w:val="24"/>
          <w:szCs w:val="24"/>
          <w:u w:val="single"/>
        </w:rPr>
      </w:pPr>
      <w:r w:rsidRPr="00923A2E">
        <w:rPr>
          <w:rFonts w:ascii="Verdana" w:hAnsi="Verdana" w:cstheme="minorHAnsi"/>
          <w:color w:val="808080" w:themeColor="background1" w:themeShade="80"/>
          <w:sz w:val="32"/>
          <w:szCs w:val="24"/>
        </w:rPr>
        <w:t>SOP 03 -Storno rezervace prostřednictvím telefonu</w:t>
      </w:r>
      <w:r w:rsidRPr="00923A2E">
        <w:rPr>
          <w:rFonts w:ascii="Verdana" w:hAnsi="Verdana" w:cstheme="minorHAnsi"/>
          <w:color w:val="808080" w:themeColor="background1" w:themeShade="80"/>
          <w:sz w:val="32"/>
          <w:szCs w:val="24"/>
        </w:rPr>
        <w:t xml:space="preserve">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923A2E" w:rsidRPr="008752D5" w14:paraId="345F3CCD" w14:textId="77777777" w:rsidTr="001D0E62">
        <w:trPr>
          <w:trHeight w:val="978"/>
        </w:trPr>
        <w:tc>
          <w:tcPr>
            <w:tcW w:w="1696" w:type="dxa"/>
            <w:vAlign w:val="center"/>
          </w:tcPr>
          <w:p w14:paraId="76EA89E4" w14:textId="77777777" w:rsidR="00923A2E" w:rsidRPr="008752D5" w:rsidRDefault="00923A2E" w:rsidP="001D0E62">
            <w:pPr>
              <w:jc w:val="center"/>
              <w:rPr>
                <w:b/>
                <w:bCs/>
                <w:sz w:val="40"/>
                <w:szCs w:val="40"/>
                <w:lang w:val="cs-CZ"/>
              </w:rPr>
            </w:pPr>
            <w:r w:rsidRPr="008752D5">
              <w:rPr>
                <w:noProof/>
                <w:lang w:val="cs-CZ"/>
              </w:rPr>
              <w:drawing>
                <wp:inline distT="0" distB="0" distL="0" distR="0" wp14:anchorId="467AA4FA" wp14:editId="6A17E675">
                  <wp:extent cx="768640" cy="76864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1EB8D8BB" w14:textId="77777777" w:rsidR="00923A2E" w:rsidRPr="008752D5" w:rsidRDefault="00923A2E" w:rsidP="001D0E62">
            <w:pPr>
              <w:jc w:val="center"/>
              <w:rPr>
                <w:b/>
                <w:bCs/>
                <w:sz w:val="40"/>
                <w:szCs w:val="40"/>
                <w:lang w:val="cs-CZ"/>
              </w:rPr>
            </w:pPr>
            <w:r w:rsidRPr="008752D5">
              <w:rPr>
                <w:b/>
                <w:bCs/>
                <w:sz w:val="40"/>
                <w:szCs w:val="40"/>
                <w:lang w:val="cs-CZ"/>
              </w:rPr>
              <w:t>“SOP 03 -</w:t>
            </w:r>
            <w:r>
              <w:rPr>
                <w:b/>
                <w:bCs/>
                <w:sz w:val="40"/>
                <w:szCs w:val="40"/>
                <w:lang w:val="cs-CZ"/>
              </w:rPr>
              <w:t>Storno rezervace prostřednictvím telefonu</w:t>
            </w:r>
            <w:r w:rsidRPr="008752D5">
              <w:rPr>
                <w:b/>
                <w:bCs/>
                <w:sz w:val="40"/>
                <w:szCs w:val="40"/>
                <w:lang w:val="cs-CZ"/>
              </w:rPr>
              <w:t>”</w:t>
            </w:r>
          </w:p>
        </w:tc>
      </w:tr>
      <w:tr w:rsidR="00923A2E" w:rsidRPr="008752D5" w14:paraId="557DD978" w14:textId="77777777" w:rsidTr="001D0E62">
        <w:tc>
          <w:tcPr>
            <w:tcW w:w="1696" w:type="dxa"/>
          </w:tcPr>
          <w:p w14:paraId="44AC4729" w14:textId="77777777" w:rsidR="00923A2E" w:rsidRPr="008752D5" w:rsidRDefault="00923A2E" w:rsidP="001D0E62">
            <w:pPr>
              <w:rPr>
                <w:b/>
                <w:bCs/>
                <w:lang w:val="cs-CZ"/>
              </w:rPr>
            </w:pPr>
            <w:r>
              <w:rPr>
                <w:b/>
                <w:bCs/>
                <w:lang w:val="cs-CZ"/>
              </w:rPr>
              <w:t>Vytvořeno</w:t>
            </w:r>
          </w:p>
        </w:tc>
        <w:tc>
          <w:tcPr>
            <w:tcW w:w="7366" w:type="dxa"/>
          </w:tcPr>
          <w:p w14:paraId="2032BCB3" w14:textId="77777777" w:rsidR="00923A2E" w:rsidRPr="008752D5" w:rsidRDefault="00923A2E" w:rsidP="001D0E62">
            <w:pPr>
              <w:rPr>
                <w:i/>
                <w:iCs/>
                <w:lang w:val="cs-CZ"/>
              </w:rPr>
            </w:pPr>
            <w:r w:rsidRPr="008752D5">
              <w:rPr>
                <w:i/>
                <w:iCs/>
                <w:lang w:val="cs-CZ"/>
              </w:rPr>
              <w:t>Štěpán Chalupa</w:t>
            </w:r>
          </w:p>
        </w:tc>
      </w:tr>
      <w:tr w:rsidR="00923A2E" w:rsidRPr="008752D5" w14:paraId="0D2342FB" w14:textId="77777777" w:rsidTr="001D0E62">
        <w:tc>
          <w:tcPr>
            <w:tcW w:w="1696" w:type="dxa"/>
          </w:tcPr>
          <w:p w14:paraId="580CC482" w14:textId="77777777" w:rsidR="00923A2E" w:rsidRPr="008752D5" w:rsidRDefault="00923A2E" w:rsidP="001D0E62">
            <w:pPr>
              <w:rPr>
                <w:b/>
                <w:bCs/>
                <w:lang w:val="cs-CZ"/>
              </w:rPr>
            </w:pPr>
            <w:r>
              <w:rPr>
                <w:b/>
                <w:bCs/>
                <w:lang w:val="cs-CZ"/>
              </w:rPr>
              <w:t>Platné od</w:t>
            </w:r>
          </w:p>
        </w:tc>
        <w:tc>
          <w:tcPr>
            <w:tcW w:w="7366" w:type="dxa"/>
          </w:tcPr>
          <w:p w14:paraId="7CDB88FD" w14:textId="77777777" w:rsidR="00923A2E" w:rsidRPr="008752D5" w:rsidRDefault="00923A2E" w:rsidP="001D0E62">
            <w:pPr>
              <w:rPr>
                <w:i/>
                <w:iCs/>
                <w:lang w:val="cs-CZ"/>
              </w:rPr>
            </w:pPr>
            <w:r w:rsidRPr="008752D5">
              <w:rPr>
                <w:i/>
                <w:iCs/>
                <w:lang w:val="cs-CZ"/>
              </w:rPr>
              <w:t>12. 5. 2022</w:t>
            </w:r>
          </w:p>
        </w:tc>
      </w:tr>
      <w:tr w:rsidR="00923A2E" w:rsidRPr="008752D5" w14:paraId="0DFA9F1A" w14:textId="77777777" w:rsidTr="001D0E62">
        <w:tc>
          <w:tcPr>
            <w:tcW w:w="1696" w:type="dxa"/>
          </w:tcPr>
          <w:p w14:paraId="1CCD4E69" w14:textId="77777777" w:rsidR="00923A2E" w:rsidRPr="008752D5" w:rsidRDefault="00923A2E" w:rsidP="001D0E62">
            <w:pPr>
              <w:rPr>
                <w:b/>
                <w:bCs/>
                <w:lang w:val="cs-CZ"/>
              </w:rPr>
            </w:pPr>
            <w:r>
              <w:rPr>
                <w:b/>
                <w:bCs/>
                <w:lang w:val="cs-CZ"/>
              </w:rPr>
              <w:t>Vytvořeno pro</w:t>
            </w:r>
          </w:p>
        </w:tc>
        <w:tc>
          <w:tcPr>
            <w:tcW w:w="7366" w:type="dxa"/>
          </w:tcPr>
          <w:p w14:paraId="0B45C09B" w14:textId="77777777" w:rsidR="00923A2E" w:rsidRPr="008752D5" w:rsidRDefault="00923A2E" w:rsidP="001D0E62">
            <w:pPr>
              <w:rPr>
                <w:i/>
                <w:iCs/>
                <w:lang w:val="cs-CZ"/>
              </w:rPr>
            </w:pPr>
            <w:r>
              <w:rPr>
                <w:i/>
                <w:iCs/>
                <w:lang w:val="cs-CZ"/>
              </w:rPr>
              <w:t xml:space="preserve">Pracovníci </w:t>
            </w:r>
            <w:r w:rsidRPr="008752D5">
              <w:rPr>
                <w:i/>
                <w:iCs/>
                <w:lang w:val="cs-CZ"/>
              </w:rPr>
              <w:t>Front Office</w:t>
            </w:r>
            <w:r>
              <w:rPr>
                <w:i/>
                <w:iCs/>
                <w:lang w:val="cs-CZ"/>
              </w:rPr>
              <w:t>, studenti, stážisti, trenéři a HR manažeři</w:t>
            </w:r>
          </w:p>
        </w:tc>
      </w:tr>
      <w:tr w:rsidR="00923A2E" w:rsidRPr="008752D5" w14:paraId="161540C9" w14:textId="77777777" w:rsidTr="001D0E62">
        <w:tc>
          <w:tcPr>
            <w:tcW w:w="1696" w:type="dxa"/>
          </w:tcPr>
          <w:p w14:paraId="62B6630A" w14:textId="77777777" w:rsidR="00923A2E" w:rsidRPr="008752D5" w:rsidRDefault="00923A2E" w:rsidP="001D0E62">
            <w:pPr>
              <w:rPr>
                <w:b/>
                <w:bCs/>
                <w:lang w:val="cs-CZ"/>
              </w:rPr>
            </w:pPr>
            <w:r>
              <w:rPr>
                <w:b/>
                <w:bCs/>
                <w:lang w:val="cs-CZ"/>
              </w:rPr>
              <w:t>Aktualizováno</w:t>
            </w:r>
          </w:p>
        </w:tc>
        <w:tc>
          <w:tcPr>
            <w:tcW w:w="7366" w:type="dxa"/>
          </w:tcPr>
          <w:p w14:paraId="0A025220" w14:textId="77777777" w:rsidR="00923A2E" w:rsidRPr="008752D5" w:rsidRDefault="00923A2E" w:rsidP="001D0E62">
            <w:pPr>
              <w:rPr>
                <w:i/>
                <w:iCs/>
                <w:lang w:val="cs-CZ"/>
              </w:rPr>
            </w:pPr>
            <w:r w:rsidRPr="008752D5">
              <w:rPr>
                <w:i/>
                <w:iCs/>
                <w:lang w:val="cs-CZ"/>
              </w:rPr>
              <w:t>XX</w:t>
            </w:r>
          </w:p>
        </w:tc>
      </w:tr>
      <w:tr w:rsidR="00923A2E" w:rsidRPr="008752D5" w14:paraId="700B3299" w14:textId="77777777" w:rsidTr="001D0E62">
        <w:tc>
          <w:tcPr>
            <w:tcW w:w="1696" w:type="dxa"/>
          </w:tcPr>
          <w:p w14:paraId="48632A79" w14:textId="77777777" w:rsidR="00923A2E" w:rsidRPr="008752D5" w:rsidRDefault="00923A2E" w:rsidP="001D0E62">
            <w:pPr>
              <w:rPr>
                <w:b/>
                <w:bCs/>
                <w:lang w:val="cs-CZ"/>
              </w:rPr>
            </w:pPr>
            <w:r>
              <w:rPr>
                <w:b/>
                <w:bCs/>
                <w:lang w:val="cs-CZ"/>
              </w:rPr>
              <w:t>Datum aktualizace</w:t>
            </w:r>
          </w:p>
        </w:tc>
        <w:tc>
          <w:tcPr>
            <w:tcW w:w="7366" w:type="dxa"/>
          </w:tcPr>
          <w:p w14:paraId="1F613A6D" w14:textId="77777777" w:rsidR="00923A2E" w:rsidRPr="008752D5" w:rsidRDefault="00923A2E" w:rsidP="001D0E62">
            <w:pPr>
              <w:rPr>
                <w:i/>
                <w:iCs/>
                <w:lang w:val="cs-CZ"/>
              </w:rPr>
            </w:pPr>
            <w:r w:rsidRPr="008752D5">
              <w:rPr>
                <w:i/>
                <w:iCs/>
                <w:lang w:val="cs-CZ"/>
              </w:rPr>
              <w:t>XX</w:t>
            </w:r>
          </w:p>
        </w:tc>
      </w:tr>
      <w:tr w:rsidR="00923A2E" w:rsidRPr="008752D5" w14:paraId="5614B776" w14:textId="77777777" w:rsidTr="001D0E62">
        <w:tc>
          <w:tcPr>
            <w:tcW w:w="9062" w:type="dxa"/>
            <w:gridSpan w:val="2"/>
            <w:tcBorders>
              <w:bottom w:val="single" w:sz="4" w:space="0" w:color="auto"/>
            </w:tcBorders>
          </w:tcPr>
          <w:p w14:paraId="78A110F6" w14:textId="77777777" w:rsidR="00923A2E" w:rsidRPr="008752D5" w:rsidRDefault="00923A2E" w:rsidP="001D0E62">
            <w:pPr>
              <w:rPr>
                <w:lang w:val="cs-CZ"/>
              </w:rPr>
            </w:pPr>
          </w:p>
        </w:tc>
      </w:tr>
      <w:tr w:rsidR="00923A2E" w:rsidRPr="008752D5" w14:paraId="35247442" w14:textId="77777777" w:rsidTr="001D0E62">
        <w:tc>
          <w:tcPr>
            <w:tcW w:w="9062" w:type="dxa"/>
            <w:gridSpan w:val="2"/>
            <w:tcBorders>
              <w:bottom w:val="nil"/>
            </w:tcBorders>
          </w:tcPr>
          <w:p w14:paraId="73CEFAB6" w14:textId="77777777" w:rsidR="00923A2E" w:rsidRDefault="00923A2E" w:rsidP="001D0E62">
            <w:pPr>
              <w:rPr>
                <w:b/>
                <w:bCs/>
                <w:lang w:val="cs-CZ"/>
              </w:rPr>
            </w:pPr>
            <w:r>
              <w:rPr>
                <w:b/>
                <w:bCs/>
                <w:lang w:val="cs-CZ"/>
              </w:rPr>
              <w:t>Úvod</w:t>
            </w:r>
          </w:p>
          <w:p w14:paraId="667517F1" w14:textId="77777777" w:rsidR="00923A2E" w:rsidRPr="00F50AD1" w:rsidRDefault="00923A2E" w:rsidP="001D0E62">
            <w:pPr>
              <w:rPr>
                <w:lang w:val="cs-CZ"/>
              </w:rPr>
            </w:pPr>
            <w:r>
              <w:rPr>
                <w:lang w:val="cs-CZ"/>
              </w:rPr>
              <w:t xml:space="preserve">Po vytvoření rezervace a jejím následném potvrzení (tj. klient akceptuje storno podmínky, případně upravené podmínky konkrétní pobytové nabídky) mají klienti možnost tuto nabídku upravovat, případně strnovat (v případě, že je těmto rezervacím flexibilita umožněna). Pro práce se se storny je nutná plná znalost storno podmínek, přechozích postupů a možností vyhledání specifických podmínek u individuálních nabídek. </w:t>
            </w:r>
          </w:p>
        </w:tc>
      </w:tr>
      <w:tr w:rsidR="00923A2E" w:rsidRPr="008752D5" w14:paraId="011C07F9" w14:textId="77777777" w:rsidTr="001D0E62">
        <w:trPr>
          <w:trHeight w:val="54"/>
        </w:trPr>
        <w:tc>
          <w:tcPr>
            <w:tcW w:w="9062" w:type="dxa"/>
            <w:gridSpan w:val="2"/>
            <w:tcBorders>
              <w:top w:val="nil"/>
              <w:bottom w:val="single" w:sz="4" w:space="0" w:color="auto"/>
            </w:tcBorders>
          </w:tcPr>
          <w:p w14:paraId="528CDD8B" w14:textId="77777777" w:rsidR="00923A2E" w:rsidRPr="008752D5" w:rsidRDefault="00923A2E" w:rsidP="001D0E62">
            <w:pPr>
              <w:rPr>
                <w:lang w:val="cs-CZ"/>
              </w:rPr>
            </w:pPr>
          </w:p>
        </w:tc>
      </w:tr>
      <w:tr w:rsidR="00923A2E" w:rsidRPr="008752D5" w14:paraId="329E1120" w14:textId="77777777" w:rsidTr="001D0E62">
        <w:tc>
          <w:tcPr>
            <w:tcW w:w="9062" w:type="dxa"/>
            <w:gridSpan w:val="2"/>
            <w:tcBorders>
              <w:bottom w:val="nil"/>
            </w:tcBorders>
          </w:tcPr>
          <w:p w14:paraId="2B6A9335" w14:textId="77777777" w:rsidR="00923A2E" w:rsidRPr="008752D5" w:rsidRDefault="00923A2E" w:rsidP="001D0E62">
            <w:pPr>
              <w:rPr>
                <w:b/>
                <w:bCs/>
                <w:lang w:val="cs-CZ"/>
              </w:rPr>
            </w:pPr>
            <w:r>
              <w:rPr>
                <w:b/>
                <w:bCs/>
                <w:lang w:val="cs-CZ"/>
              </w:rPr>
              <w:t>Zdůvodnění</w:t>
            </w:r>
          </w:p>
        </w:tc>
      </w:tr>
      <w:tr w:rsidR="00923A2E" w:rsidRPr="008752D5" w14:paraId="483D9B2E" w14:textId="77777777" w:rsidTr="001D0E62">
        <w:trPr>
          <w:trHeight w:val="633"/>
        </w:trPr>
        <w:tc>
          <w:tcPr>
            <w:tcW w:w="9062" w:type="dxa"/>
            <w:gridSpan w:val="2"/>
            <w:tcBorders>
              <w:top w:val="nil"/>
              <w:bottom w:val="single" w:sz="4" w:space="0" w:color="auto"/>
            </w:tcBorders>
          </w:tcPr>
          <w:p w14:paraId="7503D8CB" w14:textId="77777777" w:rsidR="00923A2E" w:rsidRPr="008752D5" w:rsidRDefault="00923A2E" w:rsidP="001D0E62">
            <w:pPr>
              <w:rPr>
                <w:lang w:val="cs-CZ"/>
              </w:rPr>
            </w:pPr>
            <w:r>
              <w:rPr>
                <w:lang w:val="cs-CZ"/>
              </w:rPr>
              <w:t>Cíle je v maximální míře vyhovět požadavkům klienta při respektování platných storno podmínek.</w:t>
            </w:r>
          </w:p>
          <w:p w14:paraId="2FA0D5FA" w14:textId="77777777" w:rsidR="00923A2E" w:rsidRPr="008752D5" w:rsidRDefault="00923A2E" w:rsidP="001D0E62">
            <w:pPr>
              <w:rPr>
                <w:lang w:val="cs-CZ"/>
              </w:rPr>
            </w:pPr>
          </w:p>
        </w:tc>
      </w:tr>
      <w:tr w:rsidR="00923A2E" w:rsidRPr="008752D5" w14:paraId="3A01B85E" w14:textId="77777777" w:rsidTr="001D0E62">
        <w:tc>
          <w:tcPr>
            <w:tcW w:w="9062" w:type="dxa"/>
            <w:gridSpan w:val="2"/>
            <w:tcBorders>
              <w:bottom w:val="nil"/>
            </w:tcBorders>
          </w:tcPr>
          <w:p w14:paraId="7E7718DC" w14:textId="77777777" w:rsidR="00923A2E" w:rsidRPr="008752D5" w:rsidRDefault="00923A2E" w:rsidP="001D0E62">
            <w:pPr>
              <w:rPr>
                <w:b/>
                <w:bCs/>
                <w:lang w:val="cs-CZ"/>
              </w:rPr>
            </w:pPr>
            <w:r>
              <w:rPr>
                <w:b/>
                <w:bCs/>
                <w:lang w:val="cs-CZ"/>
              </w:rPr>
              <w:t>Procedura</w:t>
            </w:r>
          </w:p>
        </w:tc>
      </w:tr>
      <w:tr w:rsidR="00923A2E" w:rsidRPr="008752D5" w14:paraId="174AD32D" w14:textId="77777777" w:rsidTr="001D0E62">
        <w:trPr>
          <w:trHeight w:val="142"/>
        </w:trPr>
        <w:tc>
          <w:tcPr>
            <w:tcW w:w="9062" w:type="dxa"/>
            <w:gridSpan w:val="2"/>
            <w:tcBorders>
              <w:top w:val="nil"/>
              <w:bottom w:val="single" w:sz="4" w:space="0" w:color="auto"/>
            </w:tcBorders>
          </w:tcPr>
          <w:p w14:paraId="6F0ABF25" w14:textId="77777777" w:rsidR="00923A2E" w:rsidRDefault="00923A2E" w:rsidP="001D0E62">
            <w:pPr>
              <w:rPr>
                <w:lang w:val="cs-CZ"/>
              </w:rPr>
            </w:pPr>
            <w:r>
              <w:rPr>
                <w:lang w:val="cs-CZ"/>
              </w:rPr>
              <w:t xml:space="preserve">Odpovězte na telefonát s ohledem na standardy telefonické komunikace. Ve všech případech se snažte používat jméno volajícího, pokračujte chronologicky a respektujte postřehy a potřeby zákazníků. </w:t>
            </w:r>
          </w:p>
          <w:p w14:paraId="0A53D5D9" w14:textId="77777777" w:rsidR="00923A2E" w:rsidRPr="008752D5" w:rsidRDefault="00923A2E" w:rsidP="001D0E62">
            <w:pPr>
              <w:rPr>
                <w:lang w:val="cs-CZ"/>
              </w:rPr>
            </w:pPr>
          </w:p>
          <w:p w14:paraId="4D3F8C6B" w14:textId="77777777" w:rsidR="00923A2E" w:rsidRDefault="00923A2E" w:rsidP="00923A2E">
            <w:pPr>
              <w:pStyle w:val="Odstavecseseznamem"/>
              <w:numPr>
                <w:ilvl w:val="0"/>
                <w:numId w:val="51"/>
              </w:numPr>
              <w:rPr>
                <w:lang w:val="cs-CZ"/>
              </w:rPr>
            </w:pPr>
            <w:r>
              <w:rPr>
                <w:b/>
                <w:bCs/>
                <w:lang w:val="cs-CZ"/>
              </w:rPr>
              <w:t xml:space="preserve">Přivítejte zákazníka. </w:t>
            </w:r>
            <w:r>
              <w:rPr>
                <w:lang w:val="cs-CZ"/>
              </w:rPr>
              <w:t>„</w:t>
            </w:r>
            <w:r w:rsidRPr="00874019">
              <w:rPr>
                <w:i/>
                <w:iCs/>
                <w:lang w:val="cs-CZ"/>
              </w:rPr>
              <w:t>Dobrý den, dovolali jste se na recepci hotelu International, Martin Novák u telefonu. Jak Vám mohu pomoci?“</w:t>
            </w:r>
          </w:p>
          <w:p w14:paraId="19FAD39E" w14:textId="77777777" w:rsidR="00923A2E" w:rsidRPr="008752D5" w:rsidRDefault="00923A2E" w:rsidP="00923A2E">
            <w:pPr>
              <w:pStyle w:val="Odstavecseseznamem"/>
              <w:numPr>
                <w:ilvl w:val="0"/>
                <w:numId w:val="51"/>
              </w:numPr>
              <w:rPr>
                <w:lang w:val="cs-CZ"/>
              </w:rPr>
            </w:pPr>
            <w:r>
              <w:rPr>
                <w:b/>
                <w:bCs/>
                <w:lang w:val="cs-CZ"/>
              </w:rPr>
              <w:t xml:space="preserve">Klient požaduje storno své rezervace. </w:t>
            </w:r>
          </w:p>
          <w:p w14:paraId="469519B5" w14:textId="77777777" w:rsidR="00923A2E" w:rsidRPr="008752D5" w:rsidRDefault="00923A2E" w:rsidP="00923A2E">
            <w:pPr>
              <w:pStyle w:val="Odstavecseseznamem"/>
              <w:numPr>
                <w:ilvl w:val="0"/>
                <w:numId w:val="51"/>
              </w:numPr>
              <w:rPr>
                <w:lang w:val="cs-CZ"/>
              </w:rPr>
            </w:pPr>
            <w:r>
              <w:rPr>
                <w:b/>
                <w:bCs/>
                <w:lang w:val="cs-CZ"/>
              </w:rPr>
              <w:t>Identifikace klienta – získání jméno, na které byla rezervace vytvořena, případně číslo rezervace</w:t>
            </w:r>
            <w:r w:rsidRPr="008752D5">
              <w:rPr>
                <w:b/>
                <w:bCs/>
                <w:lang w:val="cs-CZ"/>
              </w:rPr>
              <w:t xml:space="preserve">. </w:t>
            </w:r>
            <w:r w:rsidRPr="008752D5">
              <w:rPr>
                <w:lang w:val="cs-CZ"/>
              </w:rPr>
              <w:t>“</w:t>
            </w:r>
            <w:r w:rsidRPr="00304183">
              <w:rPr>
                <w:i/>
                <w:iCs/>
                <w:lang w:val="cs-CZ"/>
              </w:rPr>
              <w:t xml:space="preserve">Mohu Vás požádat o číslo rezervace, případně jméno a datum, </w:t>
            </w:r>
            <w:r>
              <w:rPr>
                <w:i/>
                <w:iCs/>
                <w:lang w:val="cs-CZ"/>
              </w:rPr>
              <w:t>na</w:t>
            </w:r>
            <w:r w:rsidRPr="00304183">
              <w:rPr>
                <w:i/>
                <w:iCs/>
                <w:lang w:val="cs-CZ"/>
              </w:rPr>
              <w:t xml:space="preserve"> které byla rezervace vytvořena?“</w:t>
            </w:r>
          </w:p>
          <w:p w14:paraId="61080F44" w14:textId="77777777" w:rsidR="00923A2E" w:rsidRPr="008752D5" w:rsidRDefault="00923A2E" w:rsidP="00923A2E">
            <w:pPr>
              <w:pStyle w:val="Odstavecseseznamem"/>
              <w:numPr>
                <w:ilvl w:val="0"/>
                <w:numId w:val="51"/>
              </w:numPr>
              <w:rPr>
                <w:b/>
                <w:bCs/>
                <w:lang w:val="cs-CZ"/>
              </w:rPr>
            </w:pPr>
            <w:r>
              <w:rPr>
                <w:b/>
                <w:bCs/>
                <w:lang w:val="cs-CZ"/>
              </w:rPr>
              <w:t>Vyhledejte rezervaci v PMS – požádejte o strpení</w:t>
            </w:r>
            <w:r w:rsidRPr="008752D5">
              <w:rPr>
                <w:b/>
                <w:bCs/>
                <w:lang w:val="cs-CZ"/>
              </w:rPr>
              <w:t xml:space="preserve">. </w:t>
            </w:r>
            <w:r w:rsidRPr="00304183">
              <w:rPr>
                <w:i/>
                <w:iCs/>
                <w:lang w:val="cs-CZ"/>
              </w:rPr>
              <w:t>“Děkuji Vám, požádám Vás o strpení, než Vaši rezervaci vyhledám v našem systému a podívám se do Vašich storno podmínek, případně garance Vaší rezervace.”</w:t>
            </w:r>
          </w:p>
          <w:p w14:paraId="0D3E8DBB" w14:textId="77777777" w:rsidR="00923A2E" w:rsidRPr="008752D5" w:rsidRDefault="00923A2E" w:rsidP="00923A2E">
            <w:pPr>
              <w:pStyle w:val="Odstavecseseznamem"/>
              <w:numPr>
                <w:ilvl w:val="0"/>
                <w:numId w:val="51"/>
              </w:numPr>
              <w:rPr>
                <w:lang w:val="cs-CZ"/>
              </w:rPr>
            </w:pPr>
            <w:r>
              <w:rPr>
                <w:b/>
                <w:bCs/>
                <w:lang w:val="cs-CZ"/>
              </w:rPr>
              <w:t>Zopakujte detaily rezervace</w:t>
            </w:r>
            <w:r w:rsidRPr="008752D5">
              <w:rPr>
                <w:lang w:val="cs-CZ"/>
              </w:rPr>
              <w:t xml:space="preserve"> (</w:t>
            </w:r>
            <w:r>
              <w:rPr>
                <w:lang w:val="cs-CZ"/>
              </w:rPr>
              <w:t>datum příjezd a odjezdu, počet nocí, hostů a pokojů)</w:t>
            </w:r>
          </w:p>
          <w:p w14:paraId="33CFF33C" w14:textId="77777777" w:rsidR="00923A2E" w:rsidRPr="00212FA5" w:rsidRDefault="00923A2E" w:rsidP="00923A2E">
            <w:pPr>
              <w:pStyle w:val="Odstavecseseznamem"/>
              <w:numPr>
                <w:ilvl w:val="0"/>
                <w:numId w:val="51"/>
              </w:numPr>
              <w:rPr>
                <w:lang w:val="cs-CZ"/>
              </w:rPr>
            </w:pPr>
            <w:r>
              <w:rPr>
                <w:b/>
                <w:bCs/>
                <w:lang w:val="cs-CZ"/>
              </w:rPr>
              <w:lastRenderedPageBreak/>
              <w:t xml:space="preserve">Informujte klienta a příslušných storno podmínkách. </w:t>
            </w:r>
            <w:r>
              <w:rPr>
                <w:lang w:val="cs-CZ"/>
              </w:rPr>
              <w:t xml:space="preserve">V případě volného storna bude klientovi vrácena záloha, případně uvolněna autorizace platební karty na základě obchodních podmínek. V případě nemožnosti bezplatného storna je nutné klienta informovat o přesných částkách a jejich vazbě na odsouhlasené storno podmínky. </w:t>
            </w:r>
          </w:p>
          <w:p w14:paraId="4BB31665" w14:textId="77777777" w:rsidR="00923A2E" w:rsidRPr="008752D5" w:rsidRDefault="00923A2E" w:rsidP="00923A2E">
            <w:pPr>
              <w:pStyle w:val="Odstavecseseznamem"/>
              <w:numPr>
                <w:ilvl w:val="0"/>
                <w:numId w:val="51"/>
              </w:numPr>
              <w:rPr>
                <w:b/>
                <w:bCs/>
                <w:lang w:val="cs-CZ"/>
              </w:rPr>
            </w:pPr>
            <w:r>
              <w:rPr>
                <w:b/>
                <w:bCs/>
                <w:lang w:val="cs-CZ"/>
              </w:rPr>
              <w:t>Požádejte klienta o důvod zrušení rezervace.</w:t>
            </w:r>
          </w:p>
          <w:p w14:paraId="306EF31D" w14:textId="77777777" w:rsidR="00923A2E" w:rsidRPr="008752D5" w:rsidRDefault="00923A2E" w:rsidP="00923A2E">
            <w:pPr>
              <w:pStyle w:val="Odstavecseseznamem"/>
              <w:numPr>
                <w:ilvl w:val="0"/>
                <w:numId w:val="51"/>
              </w:numPr>
              <w:rPr>
                <w:b/>
                <w:bCs/>
                <w:lang w:val="cs-CZ"/>
              </w:rPr>
            </w:pPr>
            <w:r>
              <w:rPr>
                <w:b/>
                <w:bCs/>
                <w:lang w:val="cs-CZ"/>
              </w:rPr>
              <w:t>Stornujte rezervaci s PMS.</w:t>
            </w:r>
          </w:p>
          <w:p w14:paraId="2B7171E2" w14:textId="77777777" w:rsidR="00923A2E" w:rsidRPr="008752D5" w:rsidRDefault="00923A2E" w:rsidP="00923A2E">
            <w:pPr>
              <w:pStyle w:val="Odstavecseseznamem"/>
              <w:numPr>
                <w:ilvl w:val="0"/>
                <w:numId w:val="51"/>
              </w:numPr>
              <w:rPr>
                <w:b/>
                <w:bCs/>
                <w:lang w:val="cs-CZ"/>
              </w:rPr>
            </w:pPr>
            <w:r>
              <w:rPr>
                <w:b/>
                <w:bCs/>
                <w:lang w:val="cs-CZ"/>
              </w:rPr>
              <w:t>Poskytněte klientovi storno číslo.</w:t>
            </w:r>
          </w:p>
          <w:p w14:paraId="3A2AB67B" w14:textId="77777777" w:rsidR="00923A2E" w:rsidRPr="008752D5" w:rsidRDefault="00923A2E" w:rsidP="00923A2E">
            <w:pPr>
              <w:pStyle w:val="Odstavecseseznamem"/>
              <w:numPr>
                <w:ilvl w:val="0"/>
                <w:numId w:val="51"/>
              </w:numPr>
              <w:rPr>
                <w:b/>
                <w:bCs/>
                <w:lang w:val="cs-CZ"/>
              </w:rPr>
            </w:pPr>
            <w:r>
              <w:rPr>
                <w:b/>
                <w:bCs/>
                <w:lang w:val="cs-CZ"/>
              </w:rPr>
              <w:t xml:space="preserve">Informujte klienta o dalším postupu a harmonogramu vratky plateb. </w:t>
            </w:r>
          </w:p>
          <w:p w14:paraId="13A75C2F" w14:textId="77777777" w:rsidR="00923A2E" w:rsidRPr="008752D5" w:rsidRDefault="00923A2E" w:rsidP="00923A2E">
            <w:pPr>
              <w:pStyle w:val="Odstavecseseznamem"/>
              <w:numPr>
                <w:ilvl w:val="0"/>
                <w:numId w:val="51"/>
              </w:numPr>
              <w:rPr>
                <w:b/>
                <w:bCs/>
                <w:lang w:val="cs-CZ"/>
              </w:rPr>
            </w:pPr>
            <w:r>
              <w:rPr>
                <w:b/>
                <w:bCs/>
                <w:lang w:val="cs-CZ"/>
              </w:rPr>
              <w:t>Odešlete potvrzení storna klientovi</w:t>
            </w:r>
            <w:r w:rsidRPr="008752D5">
              <w:rPr>
                <w:b/>
                <w:bCs/>
                <w:lang w:val="cs-CZ"/>
              </w:rPr>
              <w:t xml:space="preserve">. </w:t>
            </w:r>
            <w:r>
              <w:rPr>
                <w:lang w:val="cs-CZ"/>
              </w:rPr>
              <w:t xml:space="preserve">V rámci komunikace se používá standardizovaný formulář, případně je potvrzení o storno posíláno přímo používaným PMS. </w:t>
            </w:r>
          </w:p>
          <w:p w14:paraId="16884634" w14:textId="77777777" w:rsidR="00923A2E" w:rsidRPr="008752D5" w:rsidRDefault="00923A2E" w:rsidP="001D0E62">
            <w:pPr>
              <w:rPr>
                <w:lang w:val="cs-CZ"/>
              </w:rPr>
            </w:pPr>
          </w:p>
          <w:p w14:paraId="04F9E52D" w14:textId="77777777" w:rsidR="00923A2E" w:rsidRDefault="00923A2E" w:rsidP="001D0E62">
            <w:pPr>
              <w:rPr>
                <w:lang w:val="cs-CZ"/>
              </w:rPr>
            </w:pPr>
            <w:r>
              <w:rPr>
                <w:lang w:val="cs-CZ"/>
              </w:rPr>
              <w:t xml:space="preserve">Takto plynulý proces storna rezervace je možný pouze o flexibilních rezervací, které nebyl dosud garantovány, případně nebyla vytvořena autorizace na platební kartě. Vždy je nutné umět pracovat také s platební branou/terminálem a také účty pokojů tak, aby byla dodržena věrohodná evidence peněžních toků. </w:t>
            </w:r>
          </w:p>
          <w:p w14:paraId="01D9B03D" w14:textId="77777777" w:rsidR="00923A2E" w:rsidRPr="008752D5" w:rsidRDefault="00923A2E" w:rsidP="001D0E62">
            <w:pPr>
              <w:rPr>
                <w:i/>
                <w:iCs/>
                <w:lang w:val="cs-CZ"/>
              </w:rPr>
            </w:pPr>
          </w:p>
        </w:tc>
      </w:tr>
      <w:tr w:rsidR="00923A2E" w:rsidRPr="008752D5" w14:paraId="4CE76D05" w14:textId="77777777" w:rsidTr="001D0E62">
        <w:trPr>
          <w:trHeight w:val="264"/>
        </w:trPr>
        <w:tc>
          <w:tcPr>
            <w:tcW w:w="9062" w:type="dxa"/>
            <w:gridSpan w:val="2"/>
            <w:tcBorders>
              <w:top w:val="single" w:sz="4" w:space="0" w:color="auto"/>
              <w:bottom w:val="nil"/>
            </w:tcBorders>
          </w:tcPr>
          <w:p w14:paraId="2C9435F9" w14:textId="77777777" w:rsidR="00923A2E" w:rsidRPr="008752D5" w:rsidRDefault="00923A2E" w:rsidP="001D0E62">
            <w:pPr>
              <w:rPr>
                <w:b/>
                <w:bCs/>
                <w:lang w:val="cs-CZ"/>
              </w:rPr>
            </w:pPr>
            <w:r>
              <w:rPr>
                <w:b/>
                <w:bCs/>
                <w:lang w:val="cs-CZ"/>
              </w:rPr>
              <w:lastRenderedPageBreak/>
              <w:t>Kritické body a nestandardní situace</w:t>
            </w:r>
          </w:p>
        </w:tc>
      </w:tr>
      <w:tr w:rsidR="00923A2E" w:rsidRPr="008752D5" w14:paraId="7FFDCBA6" w14:textId="77777777" w:rsidTr="001D0E62">
        <w:trPr>
          <w:trHeight w:val="2253"/>
        </w:trPr>
        <w:tc>
          <w:tcPr>
            <w:tcW w:w="9062" w:type="dxa"/>
            <w:gridSpan w:val="2"/>
            <w:tcBorders>
              <w:top w:val="nil"/>
            </w:tcBorders>
          </w:tcPr>
          <w:p w14:paraId="654E314E" w14:textId="77777777" w:rsidR="00923A2E" w:rsidRDefault="00923A2E" w:rsidP="001D0E62">
            <w:pPr>
              <w:rPr>
                <w:lang w:val="cs-CZ"/>
              </w:rPr>
            </w:pPr>
            <w:r>
              <w:rPr>
                <w:lang w:val="cs-CZ"/>
              </w:rPr>
              <w:t xml:space="preserve">Ve vazbě na předchozí proceduru a její dílčí aktivity je možné identifikovat následující nestandardní situace (ty nejčastější), případně velmi stručně nabídnout jejich možné řešení. </w:t>
            </w:r>
          </w:p>
          <w:p w14:paraId="03C66B09" w14:textId="77777777" w:rsidR="00923A2E" w:rsidRPr="008752D5" w:rsidRDefault="00923A2E" w:rsidP="001D0E62">
            <w:pPr>
              <w:rPr>
                <w:lang w:val="cs-CZ"/>
              </w:rPr>
            </w:pPr>
          </w:p>
          <w:p w14:paraId="6E04E8BF" w14:textId="77777777" w:rsidR="00923A2E" w:rsidRDefault="00923A2E" w:rsidP="00923A2E">
            <w:pPr>
              <w:pStyle w:val="Odstavecseseznamem"/>
              <w:numPr>
                <w:ilvl w:val="0"/>
                <w:numId w:val="52"/>
              </w:numPr>
              <w:rPr>
                <w:lang w:val="cs-CZ"/>
              </w:rPr>
            </w:pPr>
            <w:r>
              <w:rPr>
                <w:b/>
                <w:bCs/>
                <w:lang w:val="cs-CZ"/>
              </w:rPr>
              <w:t>Garantovaná rezervace v období aplikace storno poplatků</w:t>
            </w:r>
            <w:r w:rsidRPr="008752D5">
              <w:rPr>
                <w:lang w:val="cs-CZ"/>
              </w:rPr>
              <w:t xml:space="preserve">. </w:t>
            </w:r>
            <w:r>
              <w:rPr>
                <w:lang w:val="cs-CZ"/>
              </w:rPr>
              <w:t xml:space="preserve">Klient se rozhodl pro storno rezervace po uplynutí lhůty pro bez platné zrušení rezervace. Na základě termínu požadavku je možné dopočítá celkový storno poplatek, který bude klientovi odečtem ze zálohy, garance, případně mu bude stražen an základě autorizace platební karty. V některých případech je možné převést částku na další pobyty formou voucheru. Ve všech případech je však nutné detailní dokumentace požadavků a přímo odsouhlasení klienta s jednotlivými kroky. </w:t>
            </w:r>
          </w:p>
          <w:p w14:paraId="4D61D53B" w14:textId="77777777" w:rsidR="00923A2E" w:rsidRDefault="00923A2E" w:rsidP="00923A2E">
            <w:pPr>
              <w:pStyle w:val="Odstavecseseznamem"/>
              <w:numPr>
                <w:ilvl w:val="0"/>
                <w:numId w:val="52"/>
              </w:numPr>
              <w:rPr>
                <w:lang w:val="cs-CZ"/>
              </w:rPr>
            </w:pPr>
            <w:r>
              <w:rPr>
                <w:b/>
                <w:bCs/>
                <w:lang w:val="cs-CZ"/>
              </w:rPr>
              <w:t>Nevratná cena rezervace.</w:t>
            </w:r>
            <w:r>
              <w:rPr>
                <w:lang w:val="cs-CZ"/>
              </w:rPr>
              <w:t xml:space="preserve"> V tomto případě je nutné klientovi zopakovat důvod zvolení nevratné ceny, kterou klient přijal a souhlasil se 100% storno poplatkem. Některých případech je možné postupovat se zvýšenou mírou empatie a nabídnout klientovi možnost převedení prostředků do voucheru, případně dalšího pobytu (toto není možné, pokud by došlo ke snížení zákaznického servisu, případně zhoršení ekonomické situace společnosti).  V tomto případě je nutné schválení FO manažerem, případně také Revenue Managerem.</w:t>
            </w:r>
          </w:p>
          <w:p w14:paraId="3D3E1D5D" w14:textId="77777777" w:rsidR="00923A2E" w:rsidRDefault="00923A2E" w:rsidP="00923A2E">
            <w:pPr>
              <w:pStyle w:val="Odstavecseseznamem"/>
              <w:numPr>
                <w:ilvl w:val="0"/>
                <w:numId w:val="52"/>
              </w:numPr>
              <w:rPr>
                <w:lang w:val="cs-CZ"/>
              </w:rPr>
            </w:pPr>
            <w:r>
              <w:rPr>
                <w:b/>
                <w:bCs/>
                <w:lang w:val="cs-CZ"/>
              </w:rPr>
              <w:t xml:space="preserve">Rezervace byla vytvořena třetí stranou. </w:t>
            </w:r>
            <w:r>
              <w:rPr>
                <w:lang w:val="cs-CZ"/>
              </w:rPr>
              <w:t>V tomto případě je nutné informovat klienta o nemožnosti storna rezervace, protože klient není subjektem, který vytvořil rezervaci. Je vhodné klienta navést na kontakt zprostředkovatele a řešení problému s ní.</w:t>
            </w:r>
          </w:p>
          <w:p w14:paraId="12F945F7" w14:textId="77777777" w:rsidR="00923A2E" w:rsidRPr="001C3166" w:rsidRDefault="00923A2E" w:rsidP="001D0E62">
            <w:pPr>
              <w:rPr>
                <w:lang w:val="cs-CZ"/>
              </w:rPr>
            </w:pPr>
          </w:p>
        </w:tc>
      </w:tr>
    </w:tbl>
    <w:p w14:paraId="5326B6BA" w14:textId="29BBD850" w:rsidR="00D379F6" w:rsidRPr="00D379F6" w:rsidRDefault="00D379F6" w:rsidP="00D379F6">
      <w:pPr>
        <w:jc w:val="both"/>
        <w:rPr>
          <w:rFonts w:cstheme="minorHAnsi"/>
          <w:sz w:val="24"/>
          <w:szCs w:val="24"/>
        </w:rPr>
      </w:pPr>
    </w:p>
    <w:sectPr w:rsidR="00D379F6" w:rsidRPr="00D379F6" w:rsidSect="005C4BEC">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765F2" w14:textId="77777777" w:rsidR="005C4BEC" w:rsidRDefault="005C4BEC" w:rsidP="00306C20">
      <w:pPr>
        <w:spacing w:after="0" w:line="240" w:lineRule="auto"/>
      </w:pPr>
      <w:r>
        <w:separator/>
      </w:r>
    </w:p>
  </w:endnote>
  <w:endnote w:type="continuationSeparator" w:id="0">
    <w:p w14:paraId="61B8BF3D" w14:textId="77777777" w:rsidR="005C4BEC" w:rsidRDefault="005C4BEC"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35559538" w:rsidR="00306C20" w:rsidRDefault="00306C20">
    <w:pPr>
      <w:pStyle w:val="Zpa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BB2A3F">
      <w:rPr>
        <w:b/>
        <w:color w:val="A6A6A6" w:themeColor="background1" w:themeShade="A6"/>
        <w:sz w:val="24"/>
      </w:rPr>
      <w:t xml:space="preserve">                                                               </w:t>
    </w:r>
    <w:r w:rsidR="00BB2A3F" w:rsidRPr="00BB2A3F">
      <w:rPr>
        <w:b/>
        <w:noProof/>
        <w:color w:val="A6A6A6" w:themeColor="background1" w:themeShade="A6"/>
        <w:sz w:val="24"/>
      </w:rPr>
      <w:drawing>
        <wp:inline distT="0" distB="0" distL="0" distR="0" wp14:anchorId="57605E8D" wp14:editId="135E2EC2">
          <wp:extent cx="2750820" cy="577333"/>
          <wp:effectExtent l="0" t="0" r="0" b="0"/>
          <wp:docPr id="18978497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0140" cy="5813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AC95F" w14:textId="77777777" w:rsidR="005C4BEC" w:rsidRDefault="005C4BEC" w:rsidP="00306C20">
      <w:pPr>
        <w:spacing w:after="0" w:line="240" w:lineRule="auto"/>
      </w:pPr>
      <w:r>
        <w:separator/>
      </w:r>
    </w:p>
  </w:footnote>
  <w:footnote w:type="continuationSeparator" w:id="0">
    <w:p w14:paraId="2C9F11FD" w14:textId="77777777" w:rsidR="005C4BEC" w:rsidRDefault="005C4BEC"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29601163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641A6C"/>
    <w:multiLevelType w:val="hybridMultilevel"/>
    <w:tmpl w:val="D18EC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9E5527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3ED1E8E"/>
    <w:multiLevelType w:val="hybridMultilevel"/>
    <w:tmpl w:val="B5E23C4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8D25D18"/>
    <w:multiLevelType w:val="hybridMultilevel"/>
    <w:tmpl w:val="393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B88677F"/>
    <w:multiLevelType w:val="hybridMultilevel"/>
    <w:tmpl w:val="9DA2F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3023C15"/>
    <w:multiLevelType w:val="hybridMultilevel"/>
    <w:tmpl w:val="558EAE7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3"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BAA20CE"/>
    <w:multiLevelType w:val="hybridMultilevel"/>
    <w:tmpl w:val="57A8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56A3214"/>
    <w:multiLevelType w:val="hybridMultilevel"/>
    <w:tmpl w:val="ED5C6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5C43581"/>
    <w:multiLevelType w:val="hybridMultilevel"/>
    <w:tmpl w:val="9F1C9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5"/>
  </w:num>
  <w:num w:numId="2" w16cid:durableId="244076528">
    <w:abstractNumId w:val="18"/>
  </w:num>
  <w:num w:numId="3" w16cid:durableId="1619994301">
    <w:abstractNumId w:val="17"/>
  </w:num>
  <w:num w:numId="4" w16cid:durableId="140974898">
    <w:abstractNumId w:val="34"/>
  </w:num>
  <w:num w:numId="5" w16cid:durableId="1785535497">
    <w:abstractNumId w:val="47"/>
  </w:num>
  <w:num w:numId="6" w16cid:durableId="1482425046">
    <w:abstractNumId w:val="6"/>
  </w:num>
  <w:num w:numId="7" w16cid:durableId="847256469">
    <w:abstractNumId w:val="48"/>
  </w:num>
  <w:num w:numId="8" w16cid:durableId="761267781">
    <w:abstractNumId w:val="37"/>
  </w:num>
  <w:num w:numId="9" w16cid:durableId="985547313">
    <w:abstractNumId w:val="8"/>
  </w:num>
  <w:num w:numId="10" w16cid:durableId="2072802511">
    <w:abstractNumId w:val="35"/>
  </w:num>
  <w:num w:numId="11" w16cid:durableId="1615213860">
    <w:abstractNumId w:val="31"/>
  </w:num>
  <w:num w:numId="12" w16cid:durableId="853226752">
    <w:abstractNumId w:val="42"/>
  </w:num>
  <w:num w:numId="13" w16cid:durableId="1975981690">
    <w:abstractNumId w:val="28"/>
  </w:num>
  <w:num w:numId="14" w16cid:durableId="1526752342">
    <w:abstractNumId w:val="9"/>
  </w:num>
  <w:num w:numId="15" w16cid:durableId="1387145811">
    <w:abstractNumId w:val="46"/>
  </w:num>
  <w:num w:numId="16" w16cid:durableId="493228901">
    <w:abstractNumId w:val="16"/>
  </w:num>
  <w:num w:numId="17" w16cid:durableId="1298219905">
    <w:abstractNumId w:val="20"/>
  </w:num>
  <w:num w:numId="18" w16cid:durableId="1371878008">
    <w:abstractNumId w:val="30"/>
  </w:num>
  <w:num w:numId="19" w16cid:durableId="1222331769">
    <w:abstractNumId w:val="36"/>
  </w:num>
  <w:num w:numId="20" w16cid:durableId="1731810739">
    <w:abstractNumId w:val="2"/>
  </w:num>
  <w:num w:numId="21" w16cid:durableId="453714186">
    <w:abstractNumId w:val="49"/>
  </w:num>
  <w:num w:numId="22" w16cid:durableId="2084331629">
    <w:abstractNumId w:val="41"/>
  </w:num>
  <w:num w:numId="23" w16cid:durableId="1787574445">
    <w:abstractNumId w:val="4"/>
  </w:num>
  <w:num w:numId="24" w16cid:durableId="283194910">
    <w:abstractNumId w:val="13"/>
  </w:num>
  <w:num w:numId="25" w16cid:durableId="1752775322">
    <w:abstractNumId w:val="11"/>
  </w:num>
  <w:num w:numId="26" w16cid:durableId="2094010537">
    <w:abstractNumId w:val="13"/>
  </w:num>
  <w:num w:numId="27" w16cid:durableId="251789828">
    <w:abstractNumId w:val="29"/>
  </w:num>
  <w:num w:numId="28" w16cid:durableId="304940069">
    <w:abstractNumId w:val="12"/>
  </w:num>
  <w:num w:numId="29" w16cid:durableId="515189874">
    <w:abstractNumId w:val="31"/>
  </w:num>
  <w:num w:numId="30" w16cid:durableId="267347577">
    <w:abstractNumId w:val="19"/>
  </w:num>
  <w:num w:numId="31" w16cid:durableId="1845053873">
    <w:abstractNumId w:val="43"/>
  </w:num>
  <w:num w:numId="32" w16cid:durableId="1862546620">
    <w:abstractNumId w:val="0"/>
  </w:num>
  <w:num w:numId="33" w16cid:durableId="1664580075">
    <w:abstractNumId w:val="3"/>
  </w:num>
  <w:num w:numId="34" w16cid:durableId="854538641">
    <w:abstractNumId w:val="7"/>
  </w:num>
  <w:num w:numId="35" w16cid:durableId="2120489636">
    <w:abstractNumId w:val="33"/>
  </w:num>
  <w:num w:numId="36" w16cid:durableId="334918843">
    <w:abstractNumId w:val="23"/>
  </w:num>
  <w:num w:numId="37" w16cid:durableId="1971134004">
    <w:abstractNumId w:val="22"/>
  </w:num>
  <w:num w:numId="38" w16cid:durableId="697581778">
    <w:abstractNumId w:val="14"/>
  </w:num>
  <w:num w:numId="39" w16cid:durableId="2109500298">
    <w:abstractNumId w:val="10"/>
  </w:num>
  <w:num w:numId="40" w16cid:durableId="1345863150">
    <w:abstractNumId w:val="39"/>
  </w:num>
  <w:num w:numId="41" w16cid:durableId="106200583">
    <w:abstractNumId w:val="40"/>
  </w:num>
  <w:num w:numId="42" w16cid:durableId="1135874417">
    <w:abstractNumId w:val="21"/>
  </w:num>
  <w:num w:numId="43" w16cid:durableId="560555456">
    <w:abstractNumId w:val="32"/>
  </w:num>
  <w:num w:numId="44" w16cid:durableId="1240208914">
    <w:abstractNumId w:val="44"/>
  </w:num>
  <w:num w:numId="45" w16cid:durableId="1975258969">
    <w:abstractNumId w:val="1"/>
  </w:num>
  <w:num w:numId="46" w16cid:durableId="162477067">
    <w:abstractNumId w:val="26"/>
  </w:num>
  <w:num w:numId="47" w16cid:durableId="1029834321">
    <w:abstractNumId w:val="27"/>
  </w:num>
  <w:num w:numId="48" w16cid:durableId="201602910">
    <w:abstractNumId w:val="25"/>
  </w:num>
  <w:num w:numId="49" w16cid:durableId="1338775582">
    <w:abstractNumId w:val="24"/>
  </w:num>
  <w:num w:numId="50" w16cid:durableId="1760911322">
    <w:abstractNumId w:val="45"/>
  </w:num>
  <w:num w:numId="51" w16cid:durableId="117574334">
    <w:abstractNumId w:val="5"/>
  </w:num>
  <w:num w:numId="52" w16cid:durableId="143663017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mwqAUAtZNC/iwAAAA="/>
  </w:docVars>
  <w:rsids>
    <w:rsidRoot w:val="00487EF7"/>
    <w:rsid w:val="00002AE6"/>
    <w:rsid w:val="0002671E"/>
    <w:rsid w:val="000327D0"/>
    <w:rsid w:val="00107707"/>
    <w:rsid w:val="001365D7"/>
    <w:rsid w:val="00146982"/>
    <w:rsid w:val="00181A28"/>
    <w:rsid w:val="00230F8A"/>
    <w:rsid w:val="00286968"/>
    <w:rsid w:val="002F4BAC"/>
    <w:rsid w:val="00306C20"/>
    <w:rsid w:val="00332BE7"/>
    <w:rsid w:val="0039368F"/>
    <w:rsid w:val="003B5A72"/>
    <w:rsid w:val="003C32CD"/>
    <w:rsid w:val="00406849"/>
    <w:rsid w:val="00487EF7"/>
    <w:rsid w:val="004D70D7"/>
    <w:rsid w:val="005958FE"/>
    <w:rsid w:val="005C4BEC"/>
    <w:rsid w:val="005D234B"/>
    <w:rsid w:val="005E5701"/>
    <w:rsid w:val="00616700"/>
    <w:rsid w:val="00686170"/>
    <w:rsid w:val="006A62CF"/>
    <w:rsid w:val="006E242D"/>
    <w:rsid w:val="00715939"/>
    <w:rsid w:val="0078320F"/>
    <w:rsid w:val="008865C7"/>
    <w:rsid w:val="00923A2E"/>
    <w:rsid w:val="00972FC3"/>
    <w:rsid w:val="009E338C"/>
    <w:rsid w:val="00AA5006"/>
    <w:rsid w:val="00AE0293"/>
    <w:rsid w:val="00B17EE8"/>
    <w:rsid w:val="00BA698A"/>
    <w:rsid w:val="00BB2A3F"/>
    <w:rsid w:val="00BB69B6"/>
    <w:rsid w:val="00BE6016"/>
    <w:rsid w:val="00C068CD"/>
    <w:rsid w:val="00C32CAD"/>
    <w:rsid w:val="00C56D80"/>
    <w:rsid w:val="00C835ED"/>
    <w:rsid w:val="00CA15E4"/>
    <w:rsid w:val="00CD13A5"/>
    <w:rsid w:val="00CE3BDC"/>
    <w:rsid w:val="00D379F6"/>
    <w:rsid w:val="00D54884"/>
    <w:rsid w:val="00D929CC"/>
    <w:rsid w:val="00DF3EAF"/>
    <w:rsid w:val="00E41F5D"/>
    <w:rsid w:val="00E87753"/>
    <w:rsid w:val="00F115E2"/>
    <w:rsid w:val="00F74B8A"/>
    <w:rsid w:val="00F951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226E"/>
  <w15:docId w15:val="{53FCE239-FF96-4F7D-8480-3B58A397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AA500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605</Words>
  <Characters>3572</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2</cp:revision>
  <cp:lastPrinted>2024-04-18T09:06:00Z</cp:lastPrinted>
  <dcterms:created xsi:type="dcterms:W3CDTF">2024-04-18T09:07:00Z</dcterms:created>
  <dcterms:modified xsi:type="dcterms:W3CDTF">2024-04-18T09:07:00Z</dcterms:modified>
</cp:coreProperties>
</file>